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AF4" w:rsidRPr="002A3AF4" w:rsidRDefault="002A3AF4" w:rsidP="005270E3">
      <w:pPr>
        <w:shd w:val="clear" w:color="auto" w:fill="FFFFFF"/>
        <w:spacing w:before="150" w:after="150" w:line="240" w:lineRule="auto"/>
        <w:outlineLvl w:val="1"/>
        <w:rPr>
          <w:rFonts w:ascii="Arial" w:eastAsia="Times New Roman" w:hAnsi="Arial" w:cs="Arial"/>
          <w:b/>
          <w:bCs/>
          <w:color w:val="45710A"/>
          <w:sz w:val="36"/>
          <w:szCs w:val="36"/>
        </w:rPr>
      </w:pPr>
      <w:r w:rsidRPr="002A3AF4">
        <w:rPr>
          <w:rFonts w:ascii="Arial" w:eastAsia="Times New Roman" w:hAnsi="Arial" w:cs="Arial"/>
          <w:b/>
          <w:bCs/>
          <w:color w:val="45710A"/>
          <w:sz w:val="36"/>
          <w:szCs w:val="36"/>
        </w:rPr>
        <w:t xml:space="preserve">Bài </w:t>
      </w:r>
      <w:proofErr w:type="gramStart"/>
      <w:r w:rsidRPr="002A3AF4">
        <w:rPr>
          <w:rFonts w:ascii="Arial" w:eastAsia="Times New Roman" w:hAnsi="Arial" w:cs="Arial"/>
          <w:b/>
          <w:bCs/>
          <w:color w:val="45710A"/>
          <w:sz w:val="36"/>
          <w:szCs w:val="36"/>
        </w:rPr>
        <w:t>thu</w:t>
      </w:r>
      <w:proofErr w:type="gramEnd"/>
      <w:r w:rsidRPr="002A3AF4">
        <w:rPr>
          <w:rFonts w:ascii="Arial" w:eastAsia="Times New Roman" w:hAnsi="Arial" w:cs="Arial"/>
          <w:b/>
          <w:bCs/>
          <w:color w:val="45710A"/>
          <w:sz w:val="36"/>
          <w:szCs w:val="36"/>
        </w:rPr>
        <w:t xml:space="preserve"> hoạch nghị </w:t>
      </w:r>
      <w:r w:rsidR="005270E3">
        <w:rPr>
          <w:rFonts w:ascii="Arial" w:eastAsia="Times New Roman" w:hAnsi="Arial" w:cs="Arial"/>
          <w:b/>
          <w:bCs/>
          <w:color w:val="45710A"/>
          <w:sz w:val="36"/>
          <w:szCs w:val="36"/>
        </w:rPr>
        <w:t xml:space="preserve">quyết Trung ương 6 khóa XII </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inherit" w:eastAsia="Times New Roman" w:hAnsi="inherit" w:cs="Arial"/>
          <w:b/>
          <w:bCs/>
          <w:sz w:val="23"/>
          <w:szCs w:val="23"/>
          <w:bdr w:val="none" w:sz="0" w:space="0" w:color="auto" w:frame="1"/>
        </w:rPr>
        <w:t>Họ và tên: </w:t>
      </w:r>
      <w:r w:rsidR="005270E3">
        <w:rPr>
          <w:rFonts w:ascii="Arial" w:eastAsia="Times New Roman" w:hAnsi="Arial" w:cs="Arial"/>
          <w:sz w:val="23"/>
          <w:szCs w:val="23"/>
        </w:rPr>
        <w:t>Giáp Đức Nhận</w:t>
      </w:r>
    </w:p>
    <w:p w:rsidR="005270E3"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inherit" w:eastAsia="Times New Roman" w:hAnsi="inherit" w:cs="Arial"/>
          <w:b/>
          <w:bCs/>
          <w:sz w:val="23"/>
          <w:szCs w:val="23"/>
          <w:bdr w:val="none" w:sz="0" w:space="0" w:color="auto" w:frame="1"/>
        </w:rPr>
        <w:t>Đơn vị công tác:</w:t>
      </w:r>
      <w:r w:rsidRPr="002A3AF4">
        <w:rPr>
          <w:rFonts w:ascii="Arial" w:eastAsia="Times New Roman" w:hAnsi="Arial" w:cs="Arial"/>
          <w:sz w:val="23"/>
          <w:szCs w:val="23"/>
        </w:rPr>
        <w:t> </w:t>
      </w:r>
      <w:r w:rsidR="005270E3">
        <w:rPr>
          <w:rFonts w:ascii="Arial" w:eastAsia="Times New Roman" w:hAnsi="Arial" w:cs="Arial"/>
          <w:sz w:val="23"/>
          <w:szCs w:val="23"/>
        </w:rPr>
        <w:t>Phòng Quản Trị - Dịch vụ</w:t>
      </w:r>
    </w:p>
    <w:p w:rsidR="002A3AF4" w:rsidRPr="002A3AF4" w:rsidRDefault="002A3AF4" w:rsidP="002A3AF4">
      <w:pPr>
        <w:shd w:val="clear" w:color="auto" w:fill="FFFFFF"/>
        <w:spacing w:after="0" w:line="240" w:lineRule="auto"/>
        <w:jc w:val="both"/>
        <w:rPr>
          <w:rFonts w:ascii="Arial" w:eastAsia="Times New Roman" w:hAnsi="Arial" w:cs="Arial"/>
          <w:b/>
          <w:sz w:val="23"/>
          <w:szCs w:val="23"/>
        </w:rPr>
      </w:pPr>
      <w:r w:rsidRPr="002A3AF4">
        <w:rPr>
          <w:rFonts w:ascii="Arial" w:eastAsia="Times New Roman" w:hAnsi="Arial" w:cs="Arial"/>
          <w:b/>
          <w:sz w:val="23"/>
          <w:szCs w:val="23"/>
        </w:rPr>
        <w:t xml:space="preserve">Thực hiện chỉ đạo của Cấp ủy Chi bộ về việc viết bài </w:t>
      </w:r>
      <w:proofErr w:type="gramStart"/>
      <w:r w:rsidRPr="002A3AF4">
        <w:rPr>
          <w:rFonts w:ascii="Arial" w:eastAsia="Times New Roman" w:hAnsi="Arial" w:cs="Arial"/>
          <w:b/>
          <w:sz w:val="23"/>
          <w:szCs w:val="23"/>
        </w:rPr>
        <w:t>thu</w:t>
      </w:r>
      <w:proofErr w:type="gramEnd"/>
      <w:r w:rsidRPr="002A3AF4">
        <w:rPr>
          <w:rFonts w:ascii="Arial" w:eastAsia="Times New Roman" w:hAnsi="Arial" w:cs="Arial"/>
          <w:b/>
          <w:sz w:val="23"/>
          <w:szCs w:val="23"/>
        </w:rPr>
        <w:t xml:space="preserve"> hoạch sau khi học tập, quán triệt Nghị quyết Hội nghị Trung ương 6 (khoá XII) của Đảng, bản thân tôi rút ra một số nội dung sau:</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inherit" w:eastAsia="Times New Roman" w:hAnsi="inherit" w:cs="Arial"/>
          <w:b/>
          <w:bCs/>
          <w:sz w:val="23"/>
          <w:szCs w:val="23"/>
          <w:bdr w:val="none" w:sz="0" w:space="0" w:color="auto" w:frame="1"/>
        </w:rPr>
        <w:t>1. NHỮNG NỘI DUNG NHẬN THỨC SÂU SẮC NHẤT</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Sau khi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Nghị quyết TW6 khóa XII của Đảng gồm các Nghị quyết:</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Nghị quyết 18-NQ/TW: Đổi mới, sắp xếp tổ chức bộ máy của hệ thống chính trị</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Nghị quyết 19-NQ/TW: Sắp xếp, tổ chức lại các đơn vị sự nghiệp công lập.</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Nghị quyết 20-NQ/TW: Công tác bảo vệ, chăm sóc và nâng cao sức khỏe nhân dân trong tình hình mới</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Nghị quyết 21-NQ/TW: Công tác dân số trong tình hình mới</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xml:space="preserve">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phức tạp và nhạy cảm, có liên quan đến những vấn đề cơ bản </w:t>
      </w:r>
      <w:proofErr w:type="gramStart"/>
      <w:r w:rsidRPr="002A3AF4">
        <w:rPr>
          <w:rFonts w:ascii="Arial" w:eastAsia="Times New Roman" w:hAnsi="Arial" w:cs="Arial"/>
          <w:sz w:val="23"/>
          <w:szCs w:val="23"/>
        </w:rPr>
        <w:t>về</w:t>
      </w:r>
      <w:proofErr w:type="gramEnd"/>
      <w:r w:rsidRPr="002A3AF4">
        <w:rPr>
          <w:rFonts w:ascii="Arial" w:eastAsia="Times New Roman" w:hAnsi="Arial" w:cs="Arial"/>
          <w:sz w:val="23"/>
          <w:szCs w:val="23"/>
        </w:rPr>
        <w:t xml:space="preserve"> phương thức lãnh đạo của Đảng, vai trò quản lý của Nhà nước và quyền làm chủ của nhân dân. Đổi mới hệ thống chính trị phải đồng bộ với đổi mới kinh tế; về quan hệ giữa nhà nước, thị trường và xã hội; liên quan đến quyền lợi, tâm tư, tình cảm của cán bộ, công chức, viên chức và người </w:t>
      </w:r>
      <w:proofErr w:type="gramStart"/>
      <w:r w:rsidRPr="002A3AF4">
        <w:rPr>
          <w:rFonts w:ascii="Arial" w:eastAsia="Times New Roman" w:hAnsi="Arial" w:cs="Arial"/>
          <w:sz w:val="23"/>
          <w:szCs w:val="23"/>
        </w:rPr>
        <w:t>lao</w:t>
      </w:r>
      <w:proofErr w:type="gramEnd"/>
      <w:r w:rsidRPr="002A3AF4">
        <w:rPr>
          <w:rFonts w:ascii="Arial" w:eastAsia="Times New Roman" w:hAnsi="Arial" w:cs="Arial"/>
          <w:sz w:val="23"/>
          <w:szCs w:val="23"/>
        </w:rPr>
        <w:t xml:space="preserve"> động... Việc đổi mới tổ chức, nâng cao chất lượng dịch vụ và hiệu quả hoạt động của các đơn vị sự nghiệp công lập là hết sức cần thiết, có ý nghĩa chính trị, kinh tế, văn hoá, xã hội và nhân văn sâu sắc, góp phần vào sự nghiệp phát triển đất nước nhanh và bền vững.</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xml:space="preserve">Nghị quyết 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 </w:t>
      </w:r>
      <w:proofErr w:type="gramStart"/>
      <w:r w:rsidRPr="002A3AF4">
        <w:rPr>
          <w:rFonts w:ascii="Arial" w:eastAsia="Times New Roman" w:hAnsi="Arial" w:cs="Arial"/>
          <w:sz w:val="23"/>
          <w:szCs w:val="23"/>
        </w:rPr>
        <w:t>Tuy nhiên, tổ chức bộ máy của hệ thống chính trị vẫn còn cồng kềnh, nhiều tầng nấc, nhiều đầu mối; hiệu lực, hiệu quả hoạt động chưa đáp ứng yêu cầu, nhiệm vụ.</w:t>
      </w:r>
      <w:proofErr w:type="gramEnd"/>
      <w:r w:rsidRPr="002A3AF4">
        <w:rPr>
          <w:rFonts w:ascii="Arial" w:eastAsia="Times New Roman" w:hAnsi="Arial" w:cs="Arial"/>
          <w:sz w:val="23"/>
          <w:szCs w:val="23"/>
        </w:rPr>
        <w:t xml:space="preserve"> Chức năng, nhiệm vụ, quyền hạn, tổ chức bộ máy, mối quan hệ của một số cơ quan, tổ chức chưa thật rõ, còn chồng chéo, trùng lắp... </w:t>
      </w:r>
      <w:proofErr w:type="gramStart"/>
      <w:r w:rsidRPr="002A3AF4">
        <w:rPr>
          <w:rFonts w:ascii="Arial" w:eastAsia="Times New Roman" w:hAnsi="Arial" w:cs="Arial"/>
          <w:sz w:val="23"/>
          <w:szCs w:val="23"/>
        </w:rPr>
        <w:t>Việc phân công, phân cấp, phân quyền giữa các ngành, các cấp và trong từng cơ quan, tổ chức chưa hợp lý, mạnh mẽ và đồng bộ; còn tình trạng bao biện, làm thay hoặc bỏ sót nhiệm vụ.</w:t>
      </w:r>
      <w:proofErr w:type="gramEnd"/>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Trong dự thảo Chương trình hành động của cấp ủy thực hiện nghị quyết Hội nghị lần thứ 6 BCH TW Đảng khóa XII gồm các nội dung:</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Tiếp tục đổi mới hệ thống tổ chức và quản lý, nâng cao chất lượng, hiệu quả hoạt động của các đơn vị sự nghiệp công lập.</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Tăng cường công tác bảo vệ, chăm sóc, nâng cao sức khỏe nhân dân trong tình hình mới</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Công tác dân số trong tình hình mới.</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Tình hình kinh tế: xã hội và tài chính, ngân sách năm 2017; Dự kiến kế hoạch phát triển kinh tế: xã hội và dự toán tài chính, ngân sách năm 2018.</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lastRenderedPageBreak/>
        <w:t xml:space="preserve">Đây là những nội dung xuất phát từ yêu cầu cấp thiết và cần thiết đối với cả nước nói </w:t>
      </w:r>
      <w:proofErr w:type="gramStart"/>
      <w:r w:rsidRPr="002A3AF4">
        <w:rPr>
          <w:rFonts w:ascii="Arial" w:eastAsia="Times New Roman" w:hAnsi="Arial" w:cs="Arial"/>
          <w:sz w:val="23"/>
          <w:szCs w:val="23"/>
        </w:rPr>
        <w:t>chung</w:t>
      </w:r>
      <w:proofErr w:type="gramEnd"/>
      <w:r w:rsidRPr="002A3AF4">
        <w:rPr>
          <w:rFonts w:ascii="Arial" w:eastAsia="Times New Roman" w:hAnsi="Arial" w:cs="Arial"/>
          <w:sz w:val="23"/>
          <w:szCs w:val="23"/>
        </w:rPr>
        <w:t xml:space="preserve">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inherit" w:eastAsia="Times New Roman" w:hAnsi="inherit" w:cs="Arial"/>
          <w:b/>
          <w:bCs/>
          <w:sz w:val="23"/>
          <w:szCs w:val="23"/>
          <w:bdr w:val="none" w:sz="0" w:space="0" w:color="auto" w:frame="1"/>
        </w:rPr>
        <w:t>2. LIÊN HỆ BẢN THÂN, ĐƠN VỊ VÀ ĐỀ XUẤT</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Là một cán bộ ..........................................., tôi ý thức và quan tâm đến từng vấn đề mà nghị quyết Đại hội XII đã đề ra; đặc biệt là các nội dung liên quan đến xây dựng, chỉnh đốn Đảng. Bản thân cần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xml:space="preserve">- Chấp hành tốt chính sách, pháp luật, chủ trương của Đảng về công tác dân số trong tình hình mới, nâng cao sức khoẻ. </w:t>
      </w:r>
      <w:proofErr w:type="gramStart"/>
      <w:r w:rsidRPr="002A3AF4">
        <w:rPr>
          <w:rFonts w:ascii="Arial" w:eastAsia="Times New Roman" w:hAnsi="Arial" w:cs="Arial"/>
          <w:sz w:val="23"/>
          <w:szCs w:val="23"/>
        </w:rPr>
        <w:t>Tích cực vận động gia đình, người thân chấp hành chính sách, pháp luật.</w:t>
      </w:r>
      <w:proofErr w:type="gramEnd"/>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xml:space="preserve">- Chấp hành việc phân công, điều động công tác khi sắp xếp tổ chức, bộ máy </w:t>
      </w:r>
      <w:proofErr w:type="gramStart"/>
      <w:r w:rsidRPr="002A3AF4">
        <w:rPr>
          <w:rFonts w:ascii="Arial" w:eastAsia="Times New Roman" w:hAnsi="Arial" w:cs="Arial"/>
          <w:sz w:val="23"/>
          <w:szCs w:val="23"/>
        </w:rPr>
        <w:t>theo</w:t>
      </w:r>
      <w:proofErr w:type="gramEnd"/>
      <w:r w:rsidRPr="002A3AF4">
        <w:rPr>
          <w:rFonts w:ascii="Arial" w:eastAsia="Times New Roman" w:hAnsi="Arial" w:cs="Arial"/>
          <w:sz w:val="23"/>
          <w:szCs w:val="23"/>
        </w:rPr>
        <w:t xml:space="preserve"> các nội dung của Nghị quyết 18-NQ/TW.</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inherit" w:eastAsia="Times New Roman" w:hAnsi="inherit" w:cs="Arial"/>
          <w:b/>
          <w:bCs/>
          <w:sz w:val="23"/>
          <w:szCs w:val="23"/>
          <w:bdr w:val="none" w:sz="0" w:space="0" w:color="auto" w:frame="1"/>
        </w:rPr>
        <w:t>3. MỘT SỐ ĐỀ XUẤT ĐỐI VỚI VIỆC THỰC HIỆN NGHỊ QUYẾT</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2A3AF4">
        <w:rPr>
          <w:rFonts w:ascii="inherit" w:eastAsia="Times New Roman" w:hAnsi="inherit" w:cs="Arial"/>
          <w:b/>
          <w:bCs/>
          <w:sz w:val="23"/>
          <w:szCs w:val="23"/>
          <w:bdr w:val="none" w:sz="0" w:space="0" w:color="auto" w:frame="1"/>
        </w:rPr>
        <w:t>.</w:t>
      </w:r>
      <w:r w:rsidRPr="002A3AF4">
        <w:rPr>
          <w:rFonts w:ascii="Arial" w:eastAsia="Times New Roman" w:hAnsi="Arial" w:cs="Arial"/>
          <w:sz w:val="23"/>
          <w:szCs w:val="23"/>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2A3AF4" w:rsidRPr="002A3AF4" w:rsidRDefault="002A3AF4" w:rsidP="002A3AF4">
      <w:pPr>
        <w:shd w:val="clear" w:color="auto" w:fill="FFFFFF"/>
        <w:spacing w:after="0" w:line="240" w:lineRule="auto"/>
        <w:jc w:val="both"/>
        <w:rPr>
          <w:rFonts w:ascii="Arial" w:eastAsia="Times New Roman" w:hAnsi="Arial" w:cs="Arial"/>
          <w:sz w:val="23"/>
          <w:szCs w:val="23"/>
        </w:rPr>
      </w:pPr>
      <w:r w:rsidRPr="002A3AF4">
        <w:rPr>
          <w:rFonts w:ascii="Arial" w:eastAsia="Times New Roman" w:hAnsi="Arial" w:cs="Arial"/>
          <w:sz w:val="23"/>
          <w:szCs w:val="23"/>
        </w:rPr>
        <w:t>- Thực hiện tốt Nghị quyết số 39-NQ/TW của Bộ Chính trị khóa XI về “</w:t>
      </w:r>
      <w:r w:rsidRPr="002A3AF4">
        <w:rPr>
          <w:rFonts w:ascii="inherit" w:eastAsia="Times New Roman" w:hAnsi="inherit" w:cs="Arial"/>
          <w:i/>
          <w:iCs/>
          <w:sz w:val="23"/>
          <w:szCs w:val="23"/>
          <w:bdr w:val="none" w:sz="0" w:space="0" w:color="auto" w:frame="1"/>
        </w:rPr>
        <w:t>Tinh giản biên chế, cơ cấu lại đội ngũ cán bộ, công chức, viên chức</w:t>
      </w:r>
      <w:r w:rsidRPr="002A3AF4">
        <w:rPr>
          <w:rFonts w:ascii="Arial" w:eastAsia="Times New Roman" w:hAnsi="Arial" w:cs="Arial"/>
          <w:sz w:val="23"/>
          <w:szCs w:val="23"/>
        </w:rPr>
        <w:t>”; Kết luận số 24-KL/TW của Bộ Chính trị khóa XI về “</w:t>
      </w:r>
      <w:r w:rsidRPr="002A3AF4">
        <w:rPr>
          <w:rFonts w:ascii="inherit" w:eastAsia="Times New Roman" w:hAnsi="inherit" w:cs="Arial"/>
          <w:i/>
          <w:iCs/>
          <w:sz w:val="23"/>
          <w:szCs w:val="23"/>
          <w:bdr w:val="none" w:sz="0" w:space="0" w:color="auto" w:frame="1"/>
        </w:rPr>
        <w:t>Tiếp tục đẩy mạnh công tác quy hoạch, luân chuyển cán bộ lãnh đạo, quản lý đến năm 2020 và những năm tiếp theo</w:t>
      </w:r>
      <w:r w:rsidRPr="002A3AF4">
        <w:rPr>
          <w:rFonts w:ascii="Arial" w:eastAsia="Times New Roman" w:hAnsi="Arial" w:cs="Arial"/>
          <w:sz w:val="23"/>
          <w:szCs w:val="23"/>
        </w:rPr>
        <w:t>”; Kết luận số 64-KL/TW của Ban Chấp hành Trung ương khoá XI “</w:t>
      </w:r>
      <w:r w:rsidRPr="002A3AF4">
        <w:rPr>
          <w:rFonts w:ascii="inherit" w:eastAsia="Times New Roman" w:hAnsi="inherit" w:cs="Arial"/>
          <w:i/>
          <w:iCs/>
          <w:sz w:val="23"/>
          <w:szCs w:val="23"/>
          <w:bdr w:val="none" w:sz="0" w:space="0" w:color="auto" w:frame="1"/>
        </w:rPr>
        <w:t>Một số vấn đề về tiếp tục đổi mới hệ thống chính trị từ Trung ương đến cơ sở</w:t>
      </w:r>
      <w:r w:rsidRPr="002A3AF4">
        <w:rPr>
          <w:rFonts w:ascii="Arial" w:eastAsia="Times New Roman" w:hAnsi="Arial" w:cs="Arial"/>
          <w:sz w:val="23"/>
          <w:szCs w:val="23"/>
        </w:rPr>
        <w:t>”.</w:t>
      </w:r>
    </w:p>
    <w:p w:rsidR="0028566D" w:rsidRDefault="005270E3" w:rsidP="005270E3">
      <w:pPr>
        <w:spacing w:line="240" w:lineRule="auto"/>
      </w:pPr>
      <w:r>
        <w:t xml:space="preserve">                                                                                                                  TPHCM ngày 28 tháng 2 năm 2018</w:t>
      </w:r>
    </w:p>
    <w:p w:rsidR="005270E3" w:rsidRPr="005270E3" w:rsidRDefault="005270E3" w:rsidP="005270E3">
      <w:pPr>
        <w:spacing w:line="240" w:lineRule="auto"/>
        <w:rPr>
          <w:b/>
        </w:rPr>
      </w:pPr>
      <w:r w:rsidRPr="005270E3">
        <w:rPr>
          <w:b/>
        </w:rPr>
        <w:t xml:space="preserve">                                                                                                                       NGƯỜI VIẾT BÀI THU HOẠCH   </w:t>
      </w:r>
    </w:p>
    <w:p w:rsidR="005270E3" w:rsidRDefault="005270E3" w:rsidP="005270E3">
      <w:pPr>
        <w:spacing w:line="240" w:lineRule="auto"/>
      </w:pPr>
    </w:p>
    <w:p w:rsidR="005270E3" w:rsidRDefault="005270E3" w:rsidP="005270E3">
      <w:pPr>
        <w:spacing w:line="240" w:lineRule="auto"/>
      </w:pPr>
      <w:bookmarkStart w:id="0" w:name="_GoBack"/>
      <w:bookmarkEnd w:id="0"/>
    </w:p>
    <w:p w:rsidR="005270E3" w:rsidRPr="005270E3" w:rsidRDefault="005270E3" w:rsidP="005270E3">
      <w:pPr>
        <w:spacing w:line="240" w:lineRule="auto"/>
        <w:rPr>
          <w:b/>
        </w:rPr>
      </w:pPr>
      <w:r>
        <w:t xml:space="preserve">                                                                                                                                 </w:t>
      </w:r>
      <w:r w:rsidRPr="005270E3">
        <w:rPr>
          <w:b/>
        </w:rPr>
        <w:t>Giáp Đức Nhận</w:t>
      </w:r>
    </w:p>
    <w:p w:rsidR="005270E3" w:rsidRDefault="005270E3" w:rsidP="005270E3">
      <w:pPr>
        <w:spacing w:line="240" w:lineRule="auto"/>
      </w:pPr>
    </w:p>
    <w:sectPr w:rsidR="005270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653"/>
    <w:rsid w:val="0028566D"/>
    <w:rsid w:val="002A3AF4"/>
    <w:rsid w:val="005270E3"/>
    <w:rsid w:val="008760BA"/>
    <w:rsid w:val="008C0653"/>
    <w:rsid w:val="00C54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A3AF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3AF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A3AF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3AF4"/>
    <w:rPr>
      <w:b/>
      <w:bCs/>
    </w:rPr>
  </w:style>
  <w:style w:type="character" w:styleId="Emphasis">
    <w:name w:val="Emphasis"/>
    <w:basedOn w:val="DefaultParagraphFont"/>
    <w:uiPriority w:val="20"/>
    <w:qFormat/>
    <w:rsid w:val="002A3AF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A3AF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3AF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A3AF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3AF4"/>
    <w:rPr>
      <w:b/>
      <w:bCs/>
    </w:rPr>
  </w:style>
  <w:style w:type="character" w:styleId="Emphasis">
    <w:name w:val="Emphasis"/>
    <w:basedOn w:val="DefaultParagraphFont"/>
    <w:uiPriority w:val="20"/>
    <w:qFormat/>
    <w:rsid w:val="002A3A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66529">
      <w:bodyDiv w:val="1"/>
      <w:marLeft w:val="0"/>
      <w:marRight w:val="0"/>
      <w:marTop w:val="0"/>
      <w:marBottom w:val="0"/>
      <w:divBdr>
        <w:top w:val="none" w:sz="0" w:space="0" w:color="auto"/>
        <w:left w:val="none" w:sz="0" w:space="0" w:color="auto"/>
        <w:bottom w:val="none" w:sz="0" w:space="0" w:color="auto"/>
        <w:right w:val="none" w:sz="0" w:space="0" w:color="auto"/>
      </w:divBdr>
    </w:div>
    <w:div w:id="1772159473">
      <w:bodyDiv w:val="1"/>
      <w:marLeft w:val="0"/>
      <w:marRight w:val="0"/>
      <w:marTop w:val="0"/>
      <w:marBottom w:val="0"/>
      <w:divBdr>
        <w:top w:val="none" w:sz="0" w:space="0" w:color="auto"/>
        <w:left w:val="none" w:sz="0" w:space="0" w:color="auto"/>
        <w:bottom w:val="none" w:sz="0" w:space="0" w:color="auto"/>
        <w:right w:val="none" w:sz="0" w:space="0" w:color="auto"/>
      </w:divBdr>
    </w:div>
    <w:div w:id="196827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1023</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2018-02-28T01:35:00Z</dcterms:created>
  <dcterms:modified xsi:type="dcterms:W3CDTF">2018-02-28T01:35:00Z</dcterms:modified>
</cp:coreProperties>
</file>